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8D" w:rsidRDefault="00B466D7" w:rsidP="00B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66D7">
        <w:rPr>
          <w:rFonts w:ascii="Times New Roman" w:hAnsi="Times New Roman" w:cs="Times New Roman"/>
          <w:b/>
          <w:sz w:val="28"/>
          <w:szCs w:val="28"/>
        </w:rPr>
        <w:t xml:space="preserve">Примерное содержание программ вступительных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466D7">
        <w:rPr>
          <w:rFonts w:ascii="Times New Roman" w:hAnsi="Times New Roman" w:cs="Times New Roman"/>
          <w:b/>
          <w:sz w:val="28"/>
          <w:szCs w:val="28"/>
        </w:rPr>
        <w:t>и дополнительных вступительных испытаний</w:t>
      </w:r>
    </w:p>
    <w:p w:rsidR="00B466D7" w:rsidRPr="00B466D7" w:rsidRDefault="00B466D7" w:rsidP="00B46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D7"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>
        <w:rPr>
          <w:rFonts w:ascii="Times New Roman" w:hAnsi="Times New Roman" w:cs="Times New Roman"/>
          <w:sz w:val="28"/>
          <w:szCs w:val="28"/>
        </w:rPr>
        <w:t>сдаче вступительных</w:t>
      </w:r>
      <w:r w:rsidRPr="00B466D7">
        <w:rPr>
          <w:rFonts w:ascii="Times New Roman" w:hAnsi="Times New Roman" w:cs="Times New Roman"/>
          <w:sz w:val="28"/>
          <w:szCs w:val="28"/>
        </w:rPr>
        <w:t xml:space="preserve"> и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66D7">
        <w:rPr>
          <w:rFonts w:ascii="Times New Roman" w:hAnsi="Times New Roman" w:cs="Times New Roman"/>
          <w:sz w:val="28"/>
          <w:szCs w:val="28"/>
        </w:rPr>
        <w:t xml:space="preserve"> вступительны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6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испытаний</w:t>
      </w:r>
      <w:r w:rsidRPr="00B466D7">
        <w:rPr>
          <w:rFonts w:ascii="Times New Roman" w:hAnsi="Times New Roman" w:cs="Times New Roman"/>
          <w:sz w:val="28"/>
          <w:szCs w:val="28"/>
        </w:rPr>
        <w:t xml:space="preserve"> в Институт </w:t>
      </w:r>
      <w:r w:rsidR="00787901">
        <w:rPr>
          <w:rFonts w:ascii="Times New Roman" w:hAnsi="Times New Roman" w:cs="Times New Roman"/>
          <w:sz w:val="28"/>
          <w:szCs w:val="28"/>
        </w:rPr>
        <w:t xml:space="preserve">кандидату на обучение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наличие знаний </w:t>
      </w:r>
      <w:r w:rsidR="00787901">
        <w:rPr>
          <w:rFonts w:ascii="Times New Roman" w:hAnsi="Times New Roman" w:cs="Times New Roman"/>
          <w:sz w:val="28"/>
          <w:szCs w:val="28"/>
        </w:rPr>
        <w:br/>
        <w:t>в следующем минимальном объеме.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2D0" w:rsidRPr="00691933" w:rsidRDefault="00DD24FD" w:rsidP="0078790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</w:t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 </w:t>
      </w:r>
      <w:r w:rsidR="00877425">
        <w:rPr>
          <w:rFonts w:ascii="Times New Roman" w:hAnsi="Times New Roman" w:cs="Times New Roman"/>
          <w:b/>
          <w:sz w:val="28"/>
          <w:szCs w:val="28"/>
        </w:rPr>
        <w:br/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</w:t>
      </w:r>
      <w:r w:rsidR="00B466D7">
        <w:rPr>
          <w:rFonts w:ascii="Times New Roman" w:hAnsi="Times New Roman" w:cs="Times New Roman"/>
          <w:b/>
          <w:sz w:val="28"/>
          <w:szCs w:val="28"/>
        </w:rPr>
        <w:br/>
        <w:t>по дисциплине «Русский язык»</w:t>
      </w:r>
    </w:p>
    <w:p w:rsidR="002452D0" w:rsidRPr="00F56BEB" w:rsidRDefault="00787901" w:rsidP="002452D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52D0"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Звуки и буквы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анализ слова</w:t>
      </w:r>
    </w:p>
    <w:p w:rsidR="002452D0" w:rsidRPr="002452D0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Лексика и фразеология</w:t>
      </w:r>
    </w:p>
    <w:p w:rsidR="002452D0" w:rsidRPr="00F56BEB" w:rsidRDefault="00282CB3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Лексическое значение слова</w:t>
        </w:r>
      </w:hyperlink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инонимы. Антонимы. Омонимы. 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обороты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слов по происхождению 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употреблению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Лексический анализ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2452D0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Морфемика</w:t>
      </w:r>
      <w:proofErr w:type="spellEnd"/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словообразование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части слова (морфемы)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Морфемный анализ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словообразования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Словообразовательный анализ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Грамматика. Морфология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части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Служебные части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Морфологический анализ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Грамматика. Синтаксис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Предложение. Грамматическая (предикативная) основа предложения. Подлежащее и сказуемое как главные члены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Второстепенные члены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Двусоставные и односоставные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Распространенные и нераспространенные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Полные и неполные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Осложненное простое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Сложное предложение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бессоюзные предложения. Смысловые отношения между частями сложного бессоюзного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Сложные предложения с разными видами связи между 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передачи чужой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анализ простого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Синтаксический анализ сложного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анализ (обобщение)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</w:t>
      </w:r>
    </w:p>
    <w:p w:rsidR="008649CA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гласных букв И/Ы, А/Я, У/Ю после шипящих 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 гласных букв О/Е (Ё) после шипящих и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</w:t>
      </w:r>
      <w:r w:rsidR="0086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Ъ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Правописание корней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8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Правописание приставок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9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Правописание суффиксов различных частей речи  (кроме -Н-/-НН-)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52D0" w:rsidRPr="00F56BEB" w:rsidRDefault="00282CB3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Правописание -Н- и -НН- в различных частях речи</w:t>
        </w:r>
      </w:hyperlink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падежных и родовых окончаний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1" w:history="1"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Правописание личных окончаний глаголов </w:t>
        </w:r>
        <w:r w:rsidR="00864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 суффиксов причастий</w:t>
        </w:r>
      </w:hyperlink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Слитное и раздельное написание НЕ с различными частями речи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отрицательных местоимений и наречий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Правописание НЕ и НИ</w:t>
        </w:r>
      </w:hyperlink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Правописание служебных слов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слова</w:t>
      </w:r>
      <w:r w:rsidR="00245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 слов. </w:t>
      </w:r>
      <w:hyperlink r:id="rId13" w:history="1">
        <w:r w:rsidR="002452D0"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Слитное, дефисное, раздельное написание слов различных частей речи</w:t>
        </w:r>
        <w:r w:rsidR="002452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</w:t>
        </w:r>
      </w:hyperlink>
      <w:r w:rsidR="002452D0"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Орфографический анализ</w:t>
      </w:r>
      <w:r w:rsidR="00C73D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Пунктуация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между подлежащим и сказуемым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</w:t>
      </w:r>
      <w:r w:rsidR="0086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простом осложненном предложении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препинания при обособленных определениях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препинания при обособленных обстоятельствах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6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препинания при сравнительных оборотах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при уточняющих членах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при обособленных членах предложения (обобщение)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в предложениях со словами </w:t>
      </w:r>
      <w:r w:rsidR="0086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конструкциями, грамматически не связанными с членами предложения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в осложненном предложении (обобщение)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Знаки препинания при прямой речи, цитировании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Знаки препинания </w:t>
        </w:r>
        <w:r w:rsidR="008649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сложносочиненном предложении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8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препинания в сложноподчиненном предложении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Знаки препинания в сложном предложении с разными видами связи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бессоюзном сложном предложении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в сложном предложении с союзной и бессоюзной связью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Тире </w:t>
      </w:r>
      <w:r w:rsidR="0086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простом и сложном предложениях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Двоеточие в простом и сложном предложениях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в простом и сложном предложениях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Пунктуационный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Речь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речевое произведение. Смысловая и композиционная целостность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0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Средства связи предложений в тексте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 и </w:t>
      </w:r>
      <w:hyperlink r:id="rId21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функционально-смысловые типы речи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языковых средств в тексте </w:t>
      </w:r>
      <w:r w:rsidR="008649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цели, адресата и ситуации 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текстов различных стилей и функционально-смысловых типов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Языковые нормы</w:t>
      </w:r>
    </w:p>
    <w:p w:rsidR="002452D0" w:rsidRPr="00F56BEB" w:rsidRDefault="002452D0" w:rsidP="002452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Орфоэпические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2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Лексические нормы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нормы (</w:t>
      </w:r>
      <w:hyperlink r:id="rId23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морфологические нормы</w:t>
        </w:r>
      </w:hyperlink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Грамматические нормы (</w:t>
      </w:r>
      <w:hyperlink r:id="rId24" w:history="1">
        <w:r w:rsidRPr="001B24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синтаксические нормы</w:t>
        </w:r>
      </w:hyperlink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52D0" w:rsidRPr="002452D0" w:rsidRDefault="00C73D2E" w:rsidP="00C73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hyperlink r:id="rId25" w:history="1">
        <w:r w:rsidR="002452D0" w:rsidRPr="002452D0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Выразительность русской речи</w:t>
        </w:r>
      </w:hyperlink>
    </w:p>
    <w:p w:rsidR="002452D0" w:rsidRPr="002452D0" w:rsidRDefault="002452D0" w:rsidP="00C73D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русской фонетики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 словообразования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Выразительные средства лексики и фразеологии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Выразительные средства грамматики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E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средств выразительности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4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Информационная обработка текстов различных стилей и жанров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452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452D0" w:rsidRDefault="002452D0" w:rsidP="00787901">
      <w:pPr>
        <w:spacing w:after="0" w:line="240" w:lineRule="auto"/>
      </w:pPr>
    </w:p>
    <w:p w:rsidR="00B466D7" w:rsidRDefault="008E0BB1" w:rsidP="0078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</w:t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 </w:t>
      </w:r>
      <w:r w:rsidR="00877425">
        <w:rPr>
          <w:rFonts w:ascii="Times New Roman" w:hAnsi="Times New Roman" w:cs="Times New Roman"/>
          <w:b/>
          <w:sz w:val="28"/>
          <w:szCs w:val="28"/>
        </w:rPr>
        <w:br/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вступительного испытания </w:t>
      </w:r>
      <w:r w:rsidR="00B466D7">
        <w:rPr>
          <w:rFonts w:ascii="Times New Roman" w:hAnsi="Times New Roman" w:cs="Times New Roman"/>
          <w:b/>
          <w:sz w:val="28"/>
          <w:szCs w:val="28"/>
        </w:rPr>
        <w:br/>
        <w:t>по дисциплине «Обществознание»</w:t>
      </w:r>
    </w:p>
    <w:p w:rsidR="00787901" w:rsidRDefault="00787901" w:rsidP="007879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92C" w:rsidRPr="00787901" w:rsidRDefault="00D8392C" w:rsidP="0078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Человек и общество</w:t>
      </w:r>
    </w:p>
    <w:p w:rsidR="00D8392C" w:rsidRPr="00787901" w:rsidRDefault="00D8392C" w:rsidP="008649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Природное и общественное в человеке. (Человек как результат биологической и социокультурной эволюции). Мировоззрение, его виды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формы. Виды знаний. Понятие истины, ее критерии. Мышление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деятельность. Потребности и интересы. Свобода и необходимость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человеческой деятельности. Свобода и ответственность. Системное строение общества: элементы и подсистемы. Основные институты общества. Понятие культуры. Формы и разновидности культуры. Наука. Основные особенности научного мышления. Естественные и социально-гуманитарные науки. </w:t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Образование, его значение для личности и общества. Религия. Искусство. Мораль. Понятие общественного прогресса. </w:t>
      </w:r>
      <w:proofErr w:type="spellStart"/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Многовариантность</w:t>
      </w:r>
      <w:proofErr w:type="spellEnd"/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общественного развития (типы обществ). Угрозы </w:t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XXI</w:t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в. (глобальные проблемы).</w:t>
      </w:r>
    </w:p>
    <w:p w:rsidR="00D8392C" w:rsidRPr="00787901" w:rsidRDefault="00D8392C" w:rsidP="00D83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Экономика</w:t>
      </w:r>
    </w:p>
    <w:p w:rsidR="00D8392C" w:rsidRPr="00787901" w:rsidRDefault="00D8392C" w:rsidP="0078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Экономика и экономическая наука. Факторы производства и факторные доходы. Экономические системы. Рынок и рыночный механизм. Спрос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предложение. Постоянные и переменные затраты. Финансовые институты. Банковская система. Основные источники финансирования бизнеса. Ценные бумаги. Рынок труда. Безработица. Виды, причины и последствия инфляции. Экономический рост и развитие. Понятие ВВП. Роль государства в экономике. Налоги. Государственный бюджет. Мировая экономика. Рациональное экономическое поведение собственника, работника, потребителя, семьянина, гражданина.</w:t>
      </w:r>
    </w:p>
    <w:p w:rsidR="00D8392C" w:rsidRPr="00787901" w:rsidRDefault="00D8392C" w:rsidP="00D83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Социальные отношения</w:t>
      </w:r>
    </w:p>
    <w:p w:rsidR="00D8392C" w:rsidRPr="00787901" w:rsidRDefault="00D8392C" w:rsidP="0078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Социальная стратификация и мобильность. Социальные группы. Молодежь как социальная группа. Этнические общности. Межнациональные отношения, </w:t>
      </w:r>
      <w:proofErr w:type="spellStart"/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этносоциальные</w:t>
      </w:r>
      <w:proofErr w:type="spellEnd"/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конфликты, пути их разрешения. Конституционные принципы (основы) национальной политики Российской Федерации. Социальный конфликт. Виды социальных норм. Социальный контроль. Семья и брак. Отклоняющееся поведение и его типы. Социальная роль. Социализация индивида.</w:t>
      </w:r>
    </w:p>
    <w:p w:rsidR="00D8392C" w:rsidRPr="00787901" w:rsidRDefault="00D8392C" w:rsidP="00D83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Политика</w:t>
      </w:r>
    </w:p>
    <w:p w:rsidR="00D8392C" w:rsidRPr="00787901" w:rsidRDefault="00D8392C" w:rsidP="0078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Понятие власти. Государство, его функции. Политическая система. Типология политических режимов. Демократия, ее основные ценности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признаки. Гражданское общество и государство. Политическая элита. Политические партии и движения. Средства массовой информации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политической системе. Избирательная кампания в Российской Федерации. Политический процесс. Политическое участие. Политическое лидерство. Органы государственной власти Российской Федерации. Федеративное устройство Российской Федерации.</w:t>
      </w:r>
    </w:p>
    <w:p w:rsidR="00D8392C" w:rsidRPr="00787901" w:rsidRDefault="00D8392C" w:rsidP="00D8392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Право</w:t>
      </w:r>
    </w:p>
    <w:p w:rsidR="00D8392C" w:rsidRPr="00787901" w:rsidRDefault="00D8392C" w:rsidP="00787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Право в системе социальных норм. Система российского права. Законотворческий процесс. Понятие и виды юридической ответственности. Конституция Российской Федерации. Основы конституционного строя Российской Федерации. Законодательство Российской Федерации о выборах. Субъекты гражданского права. Организационно-правовые формы и правовой режим предпринимательской деятельности. Имущественные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неимущественные права. Порядок приема на работу. Порядок заключения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расторжения трудового договора. Правовое регулирование отношений супругов. Порядок и условия заключения и расторжения брака. Особенности административной юрисдикции. Право на благоприятную окружающую среду и способы его защиты. Международное право (международная защита прав человека в условиях мирного и военного времени). Споры, порядок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их рассмотрения. Основные правила и принципы гражданского процесса. Особенности уголовного процесса. Гражданство Российской Федерации. Воинская обязанность, альтернативная гражданская служба. Права </w:t>
      </w:r>
      <w:r w:rsidR="008649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обязанности налогоплательщика. Правоохранительные органы. Судебная система.</w:t>
      </w:r>
    </w:p>
    <w:p w:rsidR="00B466D7" w:rsidRDefault="00877425" w:rsidP="00B46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</w:t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466D7">
        <w:rPr>
          <w:rFonts w:ascii="Times New Roman" w:hAnsi="Times New Roman" w:cs="Times New Roman"/>
          <w:b/>
          <w:sz w:val="28"/>
          <w:szCs w:val="28"/>
        </w:rPr>
        <w:t xml:space="preserve">по дополнительному вступительному испытанию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B466D7">
        <w:rPr>
          <w:rFonts w:ascii="Times New Roman" w:hAnsi="Times New Roman" w:cs="Times New Roman"/>
          <w:b/>
          <w:sz w:val="28"/>
          <w:szCs w:val="28"/>
        </w:rPr>
        <w:t>по дисциплине «История»</w:t>
      </w:r>
    </w:p>
    <w:p w:rsidR="001E7C3B" w:rsidRPr="00787901" w:rsidRDefault="001E7C3B" w:rsidP="0078790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Древность и Средневековье</w:t>
      </w:r>
      <w:r w:rsidRPr="0078790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</w:t>
      </w: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ароды и древнейшие государства </w:t>
      </w: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/>
        <w:t xml:space="preserve">на территории России. 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Восточнославянские племена и их соседи. Занятия, общественный строй, верования восточных славян.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Русь в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IX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начале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XII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Возникновение государственности у восточных славян. Княз</w:t>
      </w:r>
      <w:r w:rsidR="00C73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ья </w:t>
      </w:r>
      <w:r w:rsidR="001C6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3D2E">
        <w:rPr>
          <w:rFonts w:ascii="Times New Roman" w:hAnsi="Times New Roman" w:cs="Times New Roman"/>
          <w:color w:val="000000" w:themeColor="text1"/>
          <w:sz w:val="28"/>
          <w:szCs w:val="28"/>
        </w:rPr>
        <w:t>и дружина. Вечевые порядки. П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ринятие христианства. Категории населения. «Русская Правда». Международные связи Древней Руси. Культура Древней Руси. Христианская культура и языческие традиции.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Русские земли и княжества в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XII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середине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распада Древнерусского государства. </w:t>
      </w:r>
      <w:r w:rsidR="00C73D2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рупнейшие земли </w:t>
      </w:r>
      <w:r w:rsidR="001C6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княжества. Монархии и республики. Монгольское завоевание. Образование монгольского государства. Русь и Орда. Экспансия с Запада. Москва как центр объединения русских земель. Политика московских князей. Взаимосвязь процессов объединения русских земель и освобождения от ордынского владычества. Восстановление экономики русских земель. Колонизация Северо-Восточной Руси. Формы землевладения и категории населения. Русский город. Культурное развитие русских земель и княжеств.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Российское государство во второй половине 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XVII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в.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Завершение объединения русских земель и образование Российского государства. Становление органов центральной власти. Свержение ордынского ига. Изменения в социальной структуре общества и формах феодального землевладения. Установление царской власти. Реформы середины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Создание органов сословно-представительной монархии. Опричнина. Закрепощение крестьян. Расширение территории России в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в.: завоевания и колонизационные процессы. Ливонская война. Формирование национального самосознания. Развитие культуры народов России </w:t>
      </w:r>
      <w:proofErr w:type="gramStart"/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</w:t>
      </w:r>
      <w:proofErr w:type="gramEnd"/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вв. Усиление светских элементов в русской культуре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Смута. Социальные движения в России в начале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Борьба с Речью </w:t>
      </w:r>
      <w:proofErr w:type="spellStart"/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Посполитой</w:t>
      </w:r>
      <w:proofErr w:type="spellEnd"/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 Швецией. Ликвидация последствий Смуты. Первые Романовы. Новые явления в экономике: начало складывания всероссийского рынка, образование мануфактур. Юридическое оформление крепостного права. Церковный раскол. Социальные движения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Новое время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Россия в XVIII – середине XIX в.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C7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Петровские преобразования. Абсолютизм. Формирование чиновничье-бюрократического аппарата. Традиционные порядки и крепостничество </w:t>
      </w:r>
      <w:r w:rsidR="001C6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развертывания модернизации. Северная война. Провозглашение Российской империи. «Просвещенный абсолютизм». Законодательное оформление сословного строя. 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Русское просвещение. Превращение России в мировую державу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XVIII в. Культура народов России и ее связь с европейской и мировой культурой XVIII – первой половины XIX в. Правовые реформы и мероприятия по укреплению абсолютизма в первой половине XIX в. Отечественная война 1812 г.  Движение декабристов. Консерваторы. Славянофилы и западники. Русский утопический социализм. Имперская внешняя политика самодержавия. Крымская война и ее последствия для страны.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Россия во второй половине XIX – начале ХХ в.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Реформы 1860–1870-х гг. Политика контрреформ. Капиталистические отношения в промышленности и сельском хозяйстве. Роль государства </w:t>
      </w:r>
      <w:r w:rsidR="001C6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экономической жизни страны. Нарастание экономических и социальных противоречий в условиях форсированной модернизации. Реформы С.Ю. Витте. Идейные течения, политические партии и общественные движения </w:t>
      </w:r>
      <w:r w:rsidR="001C6D4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России на рубеже веков. Восточный вопрос во внешней политике Российской империи. Россия в системе военно-политических союзов. Русско-японская война. Духовная жизнь российского общества во второй половине XIX – начале ХХ в. Критический реализм. Русский авангард. Развитие науки и системы образования. Революция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1905–1907 гг. Становление российского парламентаризма.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Либерально-демократические, радикальные, националистические движения. Реформы П.А. Столыпина.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Новейшая история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Россия в Первой мировой войне.</w:t>
      </w:r>
      <w:r w:rsidRPr="007879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Революция </w:t>
      </w: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br/>
        <w:t>и Гражданская война в России.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Россия в Первой мировой войне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Влияние войны на российское общество. Революция 1917 г. Временное правительство и Советы. Политическая тактика большевиков, их приход к власти. Первые декреты советской власти. Учредительное собрание. Гражданская война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иностранная интервенция. Политические программы участвующих сторон. Политика «военного коммунизма». Итоги Гражданской войны.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Переход к новой экономической политике.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СССР в 1922–1991 гг.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24F2" w:rsidRPr="00787901" w:rsidRDefault="001E7C3B" w:rsidP="00C73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Образование СССР. Выбор путей объединения. Национально-государственное строительство. Партийные дискуссии о путях и методах построения социализма в СССР. Культ личности И.В. Сталина. Массовые репрессии. Конституция СССР 1936 г. Причины свертывания новой экономической политики. Индустриализация, коллективизация.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Идеологические основы советского общества и культура в 1920–1930-х гг. «Культурная революция». Ликвидация неграмотности, создание системы образования. Внешнеполитическая стратегия СССР в 1920–1930-х гг. СССР накануне Великой Отечественной войны. Причины, этапы Великой Отечественной войны. Героизм советских людей в годы войны. Партизанское движение.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73D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Тыл в годы войны. Идеология и культура в годы войны.  СССР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в антигитлеровской коалиции.  Итоги Великой Отечественной войны. Роль СССР во Второй мировой войне и решение вопросов о послевоенном устройстве мира. Восстановление хозяйства. Идеологические кампании конца 1940-х гг.</w:t>
      </w:r>
      <w:r w:rsidRPr="00787901">
        <w:rPr>
          <w:rFonts w:ascii="TimesNewRoman" w:hAnsi="TimesNewRoman" w:cs="TimesNewRoman"/>
          <w:color w:val="000000" w:themeColor="text1"/>
          <w:sz w:val="19"/>
          <w:szCs w:val="19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Холодная война. Военно-политические союзы в послевоенной системе международных отношений. Формирование мировой социалистической системы. XX съезд КПСС и осуждение культа личности. Экономические реформы 1950–1960-х гг., причины их неудач. Замедление экономического роста. «Застой» как проявление кризиса советской модели развития. Конституционное закрепление руководящей роли КПСС. Конституция СССР 1977 г. Попытки модернизации советской экономики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политической системы в 1980-х гг. «Перестройка» и «гласность». Формирование многопартийности.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СССР в мировых и региональных кризисах и конфликтах после Второй мировой войны. Политика «разрядки».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«Новое политическое мышление». Распад мировой социалистической системы.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развития советской культуры в 1950–1980-х гг. </w:t>
      </w:r>
    </w:p>
    <w:p w:rsidR="001E7C3B" w:rsidRPr="00787901" w:rsidRDefault="001E7C3B" w:rsidP="006C24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Российская Федерация.</w:t>
      </w:r>
      <w:r w:rsidRPr="00787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Кризис власти: последствия неудачи политики «перестройки». Августовские события 1991 г. Беловежские соглашения 1991 г. и распад СССР. Политический кризис сентября –</w:t>
      </w:r>
      <w:r w:rsidR="0086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октября1993 г. Принятие Конституции Российской Федерации</w:t>
      </w:r>
      <w:r w:rsidR="0086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1993</w:t>
      </w:r>
      <w:r w:rsidR="008649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Общественно-политическое развитие России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во второй половине 1990-х гг. Политические партии и движения Российской Федерации. Российская Федерация и страны – участницы Содружества Независимых Государств. Переход к рыночной экономике: реформы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их последствия. 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E7C3B" w:rsidRPr="00787901" w:rsidRDefault="001E7C3B" w:rsidP="001E7C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Федерация в 2000–2012 гг.: основные тенденции социально-экономического и общественно-политического развития страны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современном этапе. В.В. Путин. Д.А. Медведев.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Россия в мировых интеграционных процессах и формирующейся современной международно-правовой системе.</w:t>
      </w:r>
      <w:r w:rsidRPr="007879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7901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российская культура.</w:t>
      </w:r>
    </w:p>
    <w:p w:rsidR="001E7C3B" w:rsidRDefault="001E7C3B" w:rsidP="001E7C3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7C3B" w:rsidSect="00B466D7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B3" w:rsidRDefault="00282CB3" w:rsidP="00B466D7">
      <w:pPr>
        <w:spacing w:after="0" w:line="240" w:lineRule="auto"/>
      </w:pPr>
      <w:r>
        <w:separator/>
      </w:r>
    </w:p>
  </w:endnote>
  <w:endnote w:type="continuationSeparator" w:id="0">
    <w:p w:rsidR="00282CB3" w:rsidRDefault="00282CB3" w:rsidP="00B4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Yu Gothic UI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00" w:rsidRDefault="00BB3A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00" w:rsidRDefault="00BB3A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00" w:rsidRDefault="00BB3A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B3" w:rsidRDefault="00282CB3" w:rsidP="00B466D7">
      <w:pPr>
        <w:spacing w:after="0" w:line="240" w:lineRule="auto"/>
      </w:pPr>
      <w:r>
        <w:separator/>
      </w:r>
    </w:p>
  </w:footnote>
  <w:footnote w:type="continuationSeparator" w:id="0">
    <w:p w:rsidR="00282CB3" w:rsidRDefault="00282CB3" w:rsidP="00B4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00" w:rsidRDefault="00BB3A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773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66D7" w:rsidRPr="00B466D7" w:rsidRDefault="00B466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66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6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66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3A0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466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466D7" w:rsidRDefault="00B466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00" w:rsidRDefault="00BB3A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81"/>
    <w:rsid w:val="00012157"/>
    <w:rsid w:val="000176C4"/>
    <w:rsid w:val="00036526"/>
    <w:rsid w:val="0004388E"/>
    <w:rsid w:val="00047A83"/>
    <w:rsid w:val="00060DD0"/>
    <w:rsid w:val="000B3226"/>
    <w:rsid w:val="00195B41"/>
    <w:rsid w:val="001C3C03"/>
    <w:rsid w:val="001C6D49"/>
    <w:rsid w:val="001E7C3B"/>
    <w:rsid w:val="00203EE9"/>
    <w:rsid w:val="002452D0"/>
    <w:rsid w:val="00267FF6"/>
    <w:rsid w:val="00282CB3"/>
    <w:rsid w:val="003900C3"/>
    <w:rsid w:val="0039279D"/>
    <w:rsid w:val="00396C2F"/>
    <w:rsid w:val="003A7360"/>
    <w:rsid w:val="003D1005"/>
    <w:rsid w:val="003E135B"/>
    <w:rsid w:val="00457F53"/>
    <w:rsid w:val="00480D8D"/>
    <w:rsid w:val="004D4EC0"/>
    <w:rsid w:val="005E5705"/>
    <w:rsid w:val="00606841"/>
    <w:rsid w:val="00634858"/>
    <w:rsid w:val="006C24F2"/>
    <w:rsid w:val="00787901"/>
    <w:rsid w:val="007900F9"/>
    <w:rsid w:val="00814D71"/>
    <w:rsid w:val="00825224"/>
    <w:rsid w:val="008649CA"/>
    <w:rsid w:val="00877425"/>
    <w:rsid w:val="008E0BB1"/>
    <w:rsid w:val="0090333C"/>
    <w:rsid w:val="00990D5A"/>
    <w:rsid w:val="009E3EB4"/>
    <w:rsid w:val="00A854B7"/>
    <w:rsid w:val="00AC4385"/>
    <w:rsid w:val="00AE0481"/>
    <w:rsid w:val="00B466D7"/>
    <w:rsid w:val="00B63203"/>
    <w:rsid w:val="00B66593"/>
    <w:rsid w:val="00B86035"/>
    <w:rsid w:val="00BB3A00"/>
    <w:rsid w:val="00C73D2E"/>
    <w:rsid w:val="00C87E3B"/>
    <w:rsid w:val="00CC3688"/>
    <w:rsid w:val="00D752CC"/>
    <w:rsid w:val="00D8392C"/>
    <w:rsid w:val="00D839C7"/>
    <w:rsid w:val="00DA3487"/>
    <w:rsid w:val="00DC5DF6"/>
    <w:rsid w:val="00DD24FD"/>
    <w:rsid w:val="00E04404"/>
    <w:rsid w:val="00E72786"/>
    <w:rsid w:val="00F63D9F"/>
    <w:rsid w:val="00F84B73"/>
    <w:rsid w:val="00F91849"/>
    <w:rsid w:val="00FB0554"/>
    <w:rsid w:val="00FB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6D7"/>
  </w:style>
  <w:style w:type="paragraph" w:styleId="a5">
    <w:name w:val="footer"/>
    <w:basedOn w:val="a"/>
    <w:link w:val="a6"/>
    <w:uiPriority w:val="99"/>
    <w:unhideWhenUsed/>
    <w:rsid w:val="00B46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6D7"/>
  </w:style>
  <w:style w:type="paragraph" w:styleId="a7">
    <w:name w:val="Balloon Text"/>
    <w:basedOn w:val="a"/>
    <w:link w:val="a8"/>
    <w:uiPriority w:val="99"/>
    <w:semiHidden/>
    <w:unhideWhenUsed/>
    <w:rsid w:val="0001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2157"/>
    <w:rPr>
      <w:rFonts w:ascii="Segoe UI" w:hAnsi="Segoe UI" w:cs="Segoe UI"/>
      <w:sz w:val="18"/>
      <w:szCs w:val="18"/>
    </w:rPr>
  </w:style>
  <w:style w:type="paragraph" w:customStyle="1" w:styleId="Iiiaeuiue">
    <w:name w:val="Ii?iaeuiue"/>
    <w:rsid w:val="00F63D9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 Spacing"/>
    <w:uiPriority w:val="1"/>
    <w:qFormat/>
    <w:rsid w:val="00F6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ngoschool.ru/news/teoriya-k-zadaniyu-14-po-russkomu-yazyiku-ege/" TargetMode="External"/><Relationship Id="rId18" Type="http://schemas.openxmlformats.org/officeDocument/2006/relationships/hyperlink" Target="https://bingoschool.ru/news/teoriya-k-zadaniyu-19-po-russkomu-yazyiku-ege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bingoschool.ru/news/teoriya-k-zadaniyu-22-po-russkomu-yazyiku-ege/" TargetMode="External"/><Relationship Id="rId7" Type="http://schemas.openxmlformats.org/officeDocument/2006/relationships/hyperlink" Target="https://bingoschool.ru/news/teoriya-k-zadaniyu-9-po-russkomu-yazyiku-ege/" TargetMode="External"/><Relationship Id="rId12" Type="http://schemas.openxmlformats.org/officeDocument/2006/relationships/hyperlink" Target="https://bingoschool.ru/news/teoriya-k-zadaniyu-13-po-russkomu-yazyiku-ege/" TargetMode="External"/><Relationship Id="rId17" Type="http://schemas.openxmlformats.org/officeDocument/2006/relationships/hyperlink" Target="https://bingoschool.ru/news/teoriya-k-zadaniyu-16-po-russkomu-yazyiku-ege/" TargetMode="External"/><Relationship Id="rId25" Type="http://schemas.openxmlformats.org/officeDocument/2006/relationships/hyperlink" Target="https://bingoschool.ru/news/teoriya-k-zadaniyu-26-po-russkomu-yazyiku-ege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ingoschool.ru/news/teoriya-k-zadaniyu-17-po-russkomu-yazyiku-ege/" TargetMode="External"/><Relationship Id="rId20" Type="http://schemas.openxmlformats.org/officeDocument/2006/relationships/hyperlink" Target="https://bingoschool.ru/news/teoriya-k-zadaniyu-2-po-russkomu-yazyiku-ege/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bingoschool.ru/news/teoriya-k-zadaniyu-24-po-russkomu-yazyiku-ege/" TargetMode="External"/><Relationship Id="rId11" Type="http://schemas.openxmlformats.org/officeDocument/2006/relationships/hyperlink" Target="https://bingoschool.ru/news/teoriya-k-zadaniyu-12-po-russkomu-yazyiku-ege/" TargetMode="External"/><Relationship Id="rId24" Type="http://schemas.openxmlformats.org/officeDocument/2006/relationships/hyperlink" Target="https://bingoschool.ru/news/teoriya-k-zadaniyu-8-po-russkomu-yazyiku-ege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bingoschool.ru/news/teoriya-k-zadaniyu-17-po-russkomu-yazyiku-ege/" TargetMode="External"/><Relationship Id="rId23" Type="http://schemas.openxmlformats.org/officeDocument/2006/relationships/hyperlink" Target="https://bingoschool.ru/news/teoriya-k-zadaniyu-7-po-russkomu-yazyiku-ege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bingoschool.ru/news/teoriya-k-zadaniyu-15-po-russkomu-yazyiku-ege/" TargetMode="External"/><Relationship Id="rId19" Type="http://schemas.openxmlformats.org/officeDocument/2006/relationships/hyperlink" Target="https://bingoschool.ru/news/teoriya-k-zadaniyu-20-po-russkomu-yazyiku-ege/" TargetMode="External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bingoschool.ru/news/teoriya-k-zadaniyu-11-po-russkomu-yazyiku-ege/" TargetMode="External"/><Relationship Id="rId14" Type="http://schemas.openxmlformats.org/officeDocument/2006/relationships/hyperlink" Target="https://bingoschool.ru/news/teoriya-k-zadaniyu-17-po-russkomu-yazyiku-ege/" TargetMode="External"/><Relationship Id="rId22" Type="http://schemas.openxmlformats.org/officeDocument/2006/relationships/hyperlink" Target="https://bingoschool.ru/news/teoriya-k-zadaniyu-6-po-russkomu-yazyiku-ege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bingoschool.ru/news/teoriya-k-zadaniyu-10-po-russkomu-yazyiku-e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13872</Characters>
  <Application>Microsoft Office Word</Application>
  <DocSecurity>0</DocSecurity>
  <Lines>115</Lines>
  <Paragraphs>32</Paragraphs>
  <ScaleCrop>false</ScaleCrop>
  <Company/>
  <LinksUpToDate>false</LinksUpToDate>
  <CharactersWithSpaces>16273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2021-06-02T12:13:00Z</dcterms:created>
  <dcterms:modified xsi:type="dcterms:W3CDTF">2021-06-02T12:13:00Z</dcterms:modified>
</cp:coreProperties>
</file>